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1F" w:rsidRDefault="0019201F" w:rsidP="0019201F">
      <w:pPr>
        <w:pStyle w:val="NormalWeb"/>
        <w:shd w:val="clear" w:color="auto" w:fill="EDEDEA"/>
      </w:pPr>
      <w:r>
        <w:rPr>
          <w:rFonts w:ascii="Century Gothic" w:hAnsi="Century Gothic"/>
          <w:b/>
          <w:bCs/>
          <w:sz w:val="18"/>
          <w:szCs w:val="18"/>
        </w:rPr>
        <w:t xml:space="preserve">From Origin to Destination: Constipation + Osteopathy </w:t>
      </w:r>
    </w:p>
    <w:p w:rsidR="0019201F" w:rsidRDefault="0019201F" w:rsidP="0019201F">
      <w:pPr>
        <w:pStyle w:val="NormalWeb"/>
        <w:shd w:val="clear" w:color="auto" w:fill="EDEDEA"/>
      </w:pPr>
      <w:r>
        <w:rPr>
          <w:rFonts w:ascii="Century Gothic" w:hAnsi="Century Gothic"/>
          <w:i/>
          <w:iCs/>
          <w:sz w:val="18"/>
          <w:szCs w:val="18"/>
        </w:rPr>
        <w:t xml:space="preserve">By </w:t>
      </w:r>
      <w:proofErr w:type="spellStart"/>
      <w:r>
        <w:rPr>
          <w:rFonts w:ascii="Century Gothic" w:hAnsi="Century Gothic"/>
          <w:i/>
          <w:iCs/>
          <w:sz w:val="18"/>
          <w:szCs w:val="18"/>
        </w:rPr>
        <w:t>Sheelagh</w:t>
      </w:r>
      <w:proofErr w:type="spellEnd"/>
      <w:r>
        <w:rPr>
          <w:rFonts w:ascii="Century Gothic" w:hAnsi="Century Gothic"/>
          <w:i/>
          <w:iCs/>
          <w:sz w:val="18"/>
          <w:szCs w:val="18"/>
        </w:rPr>
        <w:t xml:space="preserve"> Stewart, DOMP </w:t>
      </w:r>
    </w:p>
    <w:p w:rsidR="0019201F" w:rsidRDefault="0019201F" w:rsidP="0019201F">
      <w:pPr>
        <w:pStyle w:val="NormalWeb"/>
        <w:shd w:val="clear" w:color="auto" w:fill="EDEDEA"/>
      </w:pPr>
      <w:r>
        <w:rPr>
          <w:rFonts w:ascii="Century Gothic" w:hAnsi="Century Gothic"/>
          <w:sz w:val="18"/>
          <w:szCs w:val="18"/>
        </w:rPr>
        <w:t>People don’t always associate Osteopathy with helping to ease digestive concerns, but we do!</w:t>
      </w:r>
      <w:r>
        <w:rPr>
          <w:rFonts w:ascii="Century Gothic" w:hAnsi="Century Gothic"/>
          <w:sz w:val="18"/>
          <w:szCs w:val="18"/>
        </w:rPr>
        <w:br/>
        <w:t xml:space="preserve">Just as we approach every concern – we look at the whole body organism and assess where there may be physical and nervous system restriction. From the cranium, spinal cord, solar plexus of nerves which supply the structures of the abdomen as well as to the arterial supply, venous drainage, and lymphatic system/drainage of the abdominal viscera; We ask ourselves, where is the shut-off that is interfering with the function? What are the possible obstructions, mechanical constrictions of nerve supply from head to spinal column, from which they branch off? </w:t>
      </w:r>
    </w:p>
    <w:p w:rsidR="0019201F" w:rsidRDefault="0019201F" w:rsidP="0019201F">
      <w:pPr>
        <w:pStyle w:val="NormalWeb"/>
        <w:shd w:val="clear" w:color="auto" w:fill="EDEDEA"/>
      </w:pPr>
      <w:r>
        <w:rPr>
          <w:rFonts w:ascii="Century Gothic" w:hAnsi="Century Gothic"/>
          <w:b/>
          <w:bCs/>
          <w:sz w:val="18"/>
          <w:szCs w:val="18"/>
        </w:rPr>
        <w:t xml:space="preserve">So how can Osteopathy help? </w:t>
      </w:r>
    </w:p>
    <w:p w:rsidR="0019201F" w:rsidRDefault="0019201F" w:rsidP="0019201F">
      <w:pPr>
        <w:pStyle w:val="NormalWeb"/>
        <w:shd w:val="clear" w:color="auto" w:fill="EDEDEA"/>
      </w:pPr>
      <w:proofErr w:type="gramStart"/>
      <w:r>
        <w:rPr>
          <w:rFonts w:ascii="Century Gothic" w:hAnsi="Century Gothic"/>
          <w:sz w:val="18"/>
          <w:szCs w:val="18"/>
        </w:rPr>
        <w:t>Constipation can be helped by a</w:t>
      </w:r>
      <w:bookmarkStart w:id="0" w:name="_GoBack"/>
      <w:bookmarkEnd w:id="0"/>
      <w:r>
        <w:rPr>
          <w:rFonts w:ascii="Century Gothic" w:hAnsi="Century Gothic"/>
          <w:sz w:val="18"/>
          <w:szCs w:val="18"/>
        </w:rPr>
        <w:t xml:space="preserve">ddressing the hard and soft tissue structures that make up the framework and house the neurovascular structures of the body – by incorporating gentle visceral osteopathy, joint articulation and </w:t>
      </w:r>
      <w:proofErr w:type="spellStart"/>
      <w:r>
        <w:rPr>
          <w:rFonts w:ascii="Century Gothic" w:hAnsi="Century Gothic"/>
          <w:sz w:val="18"/>
          <w:szCs w:val="18"/>
        </w:rPr>
        <w:t>myofascial</w:t>
      </w:r>
      <w:proofErr w:type="spellEnd"/>
      <w:r>
        <w:rPr>
          <w:rFonts w:ascii="Century Gothic" w:hAnsi="Century Gothic"/>
          <w:sz w:val="18"/>
          <w:szCs w:val="18"/>
        </w:rPr>
        <w:t xml:space="preserve"> release of the spine, pelvis and abdominal viscera</w:t>
      </w:r>
      <w:proofErr w:type="gramEnd"/>
      <w:r>
        <w:rPr>
          <w:rFonts w:ascii="Century Gothic" w:hAnsi="Century Gothic"/>
          <w:sz w:val="18"/>
          <w:szCs w:val="18"/>
        </w:rPr>
        <w:t xml:space="preserve">. Treating both vertebrae and ribs in order to assist that the splanchnic nerves as well as blood vessels in this region are unimpeded. </w:t>
      </w:r>
      <w:proofErr w:type="gramStart"/>
      <w:r>
        <w:rPr>
          <w:rFonts w:ascii="Century Gothic" w:hAnsi="Century Gothic"/>
          <w:sz w:val="18"/>
          <w:szCs w:val="18"/>
        </w:rPr>
        <w:t>The supply of nerves from the lower thoracic and upper lumbar segments help the nervous distribution to the intestinal tract and colon as well as the parasympathetic system from head to sacrum (where the parasympathetic supply regulates digestion).</w:t>
      </w:r>
      <w:proofErr w:type="gramEnd"/>
      <w:r>
        <w:rPr>
          <w:rFonts w:ascii="Century Gothic" w:hAnsi="Century Gothic"/>
          <w:sz w:val="18"/>
          <w:szCs w:val="18"/>
        </w:rPr>
        <w:t xml:space="preserve"> The diaphragm is also important as the </w:t>
      </w:r>
      <w:proofErr w:type="spellStart"/>
      <w:r>
        <w:rPr>
          <w:rFonts w:ascii="Century Gothic" w:hAnsi="Century Gothic"/>
          <w:sz w:val="18"/>
          <w:szCs w:val="18"/>
        </w:rPr>
        <w:t>vagus</w:t>
      </w:r>
      <w:proofErr w:type="spellEnd"/>
      <w:r>
        <w:rPr>
          <w:rFonts w:ascii="Century Gothic" w:hAnsi="Century Gothic"/>
          <w:sz w:val="18"/>
          <w:szCs w:val="18"/>
        </w:rPr>
        <w:t xml:space="preserve"> nerve (which connects head to stomach), also travels thru. If the nervous system is in a chronic sympathetic state of “fight/flight”, there will naturally be a lack of blood supply to the digestive area as well. </w:t>
      </w:r>
    </w:p>
    <w:p w:rsidR="0019201F" w:rsidRDefault="0019201F" w:rsidP="0019201F">
      <w:pPr>
        <w:pStyle w:val="NormalWeb"/>
        <w:shd w:val="clear" w:color="auto" w:fill="EDEDEA"/>
      </w:pPr>
      <w:r>
        <w:rPr>
          <w:rFonts w:ascii="Century Gothic" w:hAnsi="Century Gothic"/>
          <w:b/>
          <w:bCs/>
          <w:sz w:val="18"/>
          <w:szCs w:val="18"/>
        </w:rPr>
        <w:t xml:space="preserve">Our wee ones: </w:t>
      </w:r>
    </w:p>
    <w:p w:rsidR="0019201F" w:rsidRDefault="0019201F" w:rsidP="0019201F">
      <w:pPr>
        <w:pStyle w:val="NormalWeb"/>
        <w:shd w:val="clear" w:color="auto" w:fill="EDEDEA"/>
      </w:pPr>
      <w:r>
        <w:rPr>
          <w:rFonts w:ascii="Century Gothic" w:hAnsi="Century Gothic"/>
          <w:sz w:val="18"/>
          <w:szCs w:val="18"/>
        </w:rPr>
        <w:t>With children, the culprit areas that can slow down transit can oftentimes be physical constraints/restriction (</w:t>
      </w:r>
      <w:proofErr w:type="spellStart"/>
      <w:r>
        <w:rPr>
          <w:rFonts w:ascii="Century Gothic" w:hAnsi="Century Gothic"/>
          <w:sz w:val="18"/>
          <w:szCs w:val="18"/>
        </w:rPr>
        <w:t>ie</w:t>
      </w:r>
      <w:proofErr w:type="spellEnd"/>
      <w:r>
        <w:rPr>
          <w:rFonts w:ascii="Century Gothic" w:hAnsi="Century Gothic"/>
          <w:sz w:val="18"/>
          <w:szCs w:val="18"/>
        </w:rPr>
        <w:t xml:space="preserve">) tight umbilicus, hips, pelvis (restrictions around physical corners) - in utero positions, and/or nervous system charges incurred in childbirth, in utero or interventions that may have happened during labour that could be contributing to the tensions or blockages. </w:t>
      </w:r>
    </w:p>
    <w:p w:rsidR="0019201F" w:rsidRDefault="0019201F" w:rsidP="0019201F">
      <w:pPr>
        <w:pStyle w:val="NormalWeb"/>
        <w:shd w:val="clear" w:color="auto" w:fill="EDEDEA"/>
      </w:pPr>
      <w:r>
        <w:rPr>
          <w:rFonts w:ascii="Century Gothic" w:hAnsi="Century Gothic"/>
          <w:sz w:val="18"/>
          <w:szCs w:val="18"/>
        </w:rPr>
        <w:t xml:space="preserve">As we are more than the summation of our parts, the aim of every Manual Osteopathic treatment </w:t>
      </w:r>
      <w:proofErr w:type="gramStart"/>
      <w:r>
        <w:rPr>
          <w:rFonts w:ascii="Century Gothic" w:hAnsi="Century Gothic"/>
          <w:sz w:val="18"/>
          <w:szCs w:val="18"/>
        </w:rPr>
        <w:t>endeavours</w:t>
      </w:r>
      <w:proofErr w:type="gramEnd"/>
      <w:r>
        <w:rPr>
          <w:rFonts w:ascii="Century Gothic" w:hAnsi="Century Gothic"/>
          <w:sz w:val="18"/>
          <w:szCs w:val="18"/>
        </w:rPr>
        <w:t xml:space="preserve"> to enhance the total capacity of unity within the structure-function relationship. </w:t>
      </w:r>
    </w:p>
    <w:p w:rsidR="00E87E42" w:rsidRPr="0019201F" w:rsidRDefault="00E87E42" w:rsidP="009C514E">
      <w:pPr>
        <w:rPr>
          <w:sz w:val="28"/>
          <w:szCs w:val="28"/>
        </w:rPr>
      </w:pPr>
    </w:p>
    <w:sectPr w:rsidR="00E87E42" w:rsidRPr="0019201F" w:rsidSect="006E15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A9"/>
    <w:rsid w:val="0019201F"/>
    <w:rsid w:val="003057A9"/>
    <w:rsid w:val="006E15FE"/>
    <w:rsid w:val="009C514E"/>
    <w:rsid w:val="00E8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83A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7A9"/>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7A9"/>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6991">
      <w:bodyDiv w:val="1"/>
      <w:marLeft w:val="0"/>
      <w:marRight w:val="0"/>
      <w:marTop w:val="0"/>
      <w:marBottom w:val="0"/>
      <w:divBdr>
        <w:top w:val="none" w:sz="0" w:space="0" w:color="auto"/>
        <w:left w:val="none" w:sz="0" w:space="0" w:color="auto"/>
        <w:bottom w:val="none" w:sz="0" w:space="0" w:color="auto"/>
        <w:right w:val="none" w:sz="0" w:space="0" w:color="auto"/>
      </w:divBdr>
      <w:divsChild>
        <w:div w:id="2017223670">
          <w:marLeft w:val="0"/>
          <w:marRight w:val="0"/>
          <w:marTop w:val="0"/>
          <w:marBottom w:val="0"/>
          <w:divBdr>
            <w:top w:val="none" w:sz="0" w:space="0" w:color="auto"/>
            <w:left w:val="none" w:sz="0" w:space="0" w:color="auto"/>
            <w:bottom w:val="none" w:sz="0" w:space="0" w:color="auto"/>
            <w:right w:val="none" w:sz="0" w:space="0" w:color="auto"/>
          </w:divBdr>
          <w:divsChild>
            <w:div w:id="547029459">
              <w:marLeft w:val="0"/>
              <w:marRight w:val="0"/>
              <w:marTop w:val="0"/>
              <w:marBottom w:val="0"/>
              <w:divBdr>
                <w:top w:val="none" w:sz="0" w:space="0" w:color="auto"/>
                <w:left w:val="none" w:sz="0" w:space="0" w:color="auto"/>
                <w:bottom w:val="none" w:sz="0" w:space="0" w:color="auto"/>
                <w:right w:val="none" w:sz="0" w:space="0" w:color="auto"/>
              </w:divBdr>
              <w:divsChild>
                <w:div w:id="1261795527">
                  <w:marLeft w:val="0"/>
                  <w:marRight w:val="0"/>
                  <w:marTop w:val="0"/>
                  <w:marBottom w:val="0"/>
                  <w:divBdr>
                    <w:top w:val="none" w:sz="0" w:space="0" w:color="auto"/>
                    <w:left w:val="none" w:sz="0" w:space="0" w:color="auto"/>
                    <w:bottom w:val="none" w:sz="0" w:space="0" w:color="auto"/>
                    <w:right w:val="none" w:sz="0" w:space="0" w:color="auto"/>
                  </w:divBdr>
                  <w:divsChild>
                    <w:div w:id="916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4628">
      <w:bodyDiv w:val="1"/>
      <w:marLeft w:val="0"/>
      <w:marRight w:val="0"/>
      <w:marTop w:val="0"/>
      <w:marBottom w:val="0"/>
      <w:divBdr>
        <w:top w:val="none" w:sz="0" w:space="0" w:color="auto"/>
        <w:left w:val="none" w:sz="0" w:space="0" w:color="auto"/>
        <w:bottom w:val="none" w:sz="0" w:space="0" w:color="auto"/>
        <w:right w:val="none" w:sz="0" w:space="0" w:color="auto"/>
      </w:divBdr>
      <w:divsChild>
        <w:div w:id="1874347735">
          <w:marLeft w:val="0"/>
          <w:marRight w:val="0"/>
          <w:marTop w:val="0"/>
          <w:marBottom w:val="0"/>
          <w:divBdr>
            <w:top w:val="none" w:sz="0" w:space="0" w:color="auto"/>
            <w:left w:val="none" w:sz="0" w:space="0" w:color="auto"/>
            <w:bottom w:val="none" w:sz="0" w:space="0" w:color="auto"/>
            <w:right w:val="none" w:sz="0" w:space="0" w:color="auto"/>
          </w:divBdr>
          <w:divsChild>
            <w:div w:id="853880758">
              <w:marLeft w:val="0"/>
              <w:marRight w:val="0"/>
              <w:marTop w:val="0"/>
              <w:marBottom w:val="0"/>
              <w:divBdr>
                <w:top w:val="none" w:sz="0" w:space="0" w:color="auto"/>
                <w:left w:val="none" w:sz="0" w:space="0" w:color="auto"/>
                <w:bottom w:val="none" w:sz="0" w:space="0" w:color="auto"/>
                <w:right w:val="none" w:sz="0" w:space="0" w:color="auto"/>
              </w:divBdr>
              <w:divsChild>
                <w:div w:id="1592157386">
                  <w:marLeft w:val="0"/>
                  <w:marRight w:val="0"/>
                  <w:marTop w:val="0"/>
                  <w:marBottom w:val="0"/>
                  <w:divBdr>
                    <w:top w:val="none" w:sz="0" w:space="0" w:color="auto"/>
                    <w:left w:val="none" w:sz="0" w:space="0" w:color="auto"/>
                    <w:bottom w:val="none" w:sz="0" w:space="0" w:color="auto"/>
                    <w:right w:val="none" w:sz="0" w:space="0" w:color="auto"/>
                  </w:divBdr>
                  <w:divsChild>
                    <w:div w:id="18469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06187">
      <w:bodyDiv w:val="1"/>
      <w:marLeft w:val="0"/>
      <w:marRight w:val="0"/>
      <w:marTop w:val="0"/>
      <w:marBottom w:val="0"/>
      <w:divBdr>
        <w:top w:val="none" w:sz="0" w:space="0" w:color="auto"/>
        <w:left w:val="none" w:sz="0" w:space="0" w:color="auto"/>
        <w:bottom w:val="none" w:sz="0" w:space="0" w:color="auto"/>
        <w:right w:val="none" w:sz="0" w:space="0" w:color="auto"/>
      </w:divBdr>
      <w:divsChild>
        <w:div w:id="1575819909">
          <w:marLeft w:val="0"/>
          <w:marRight w:val="0"/>
          <w:marTop w:val="0"/>
          <w:marBottom w:val="0"/>
          <w:divBdr>
            <w:top w:val="none" w:sz="0" w:space="0" w:color="auto"/>
            <w:left w:val="none" w:sz="0" w:space="0" w:color="auto"/>
            <w:bottom w:val="none" w:sz="0" w:space="0" w:color="auto"/>
            <w:right w:val="none" w:sz="0" w:space="0" w:color="auto"/>
          </w:divBdr>
          <w:divsChild>
            <w:div w:id="232391953">
              <w:marLeft w:val="0"/>
              <w:marRight w:val="0"/>
              <w:marTop w:val="0"/>
              <w:marBottom w:val="0"/>
              <w:divBdr>
                <w:top w:val="none" w:sz="0" w:space="0" w:color="auto"/>
                <w:left w:val="none" w:sz="0" w:space="0" w:color="auto"/>
                <w:bottom w:val="none" w:sz="0" w:space="0" w:color="auto"/>
                <w:right w:val="none" w:sz="0" w:space="0" w:color="auto"/>
              </w:divBdr>
              <w:divsChild>
                <w:div w:id="883054652">
                  <w:marLeft w:val="0"/>
                  <w:marRight w:val="0"/>
                  <w:marTop w:val="0"/>
                  <w:marBottom w:val="0"/>
                  <w:divBdr>
                    <w:top w:val="none" w:sz="0" w:space="0" w:color="auto"/>
                    <w:left w:val="none" w:sz="0" w:space="0" w:color="auto"/>
                    <w:bottom w:val="none" w:sz="0" w:space="0" w:color="auto"/>
                    <w:right w:val="none" w:sz="0" w:space="0" w:color="auto"/>
                  </w:divBdr>
                  <w:divsChild>
                    <w:div w:id="18950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1940</Characters>
  <Application>Microsoft Macintosh Word</Application>
  <DocSecurity>0</DocSecurity>
  <Lines>16</Lines>
  <Paragraphs>4</Paragraphs>
  <ScaleCrop>false</ScaleCrop>
  <Company>Zawada Health</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Morley</dc:creator>
  <cp:keywords/>
  <dc:description/>
  <cp:lastModifiedBy>Carol Morley</cp:lastModifiedBy>
  <cp:revision>2</cp:revision>
  <dcterms:created xsi:type="dcterms:W3CDTF">2018-02-14T16:32:00Z</dcterms:created>
  <dcterms:modified xsi:type="dcterms:W3CDTF">2018-02-14T16:32:00Z</dcterms:modified>
</cp:coreProperties>
</file>